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E9CF" w14:textId="363EB0FC" w:rsidR="00894930" w:rsidRDefault="00B25A51" w:rsidP="001738EB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  <w:lang w:val="en-US"/>
        </w:rPr>
      </w:pPr>
      <w:r>
        <w:rPr>
          <w:rFonts w:ascii="Georgia" w:hAnsi="Georgia"/>
          <w:b/>
          <w:bCs/>
          <w:noProof/>
          <w:sz w:val="28"/>
          <w:szCs w:val="28"/>
          <w:lang w:val="en-US"/>
        </w:rPr>
        <w:drawing>
          <wp:inline distT="0" distB="0" distL="0" distR="0" wp14:anchorId="002A82F0" wp14:editId="4055CA4D">
            <wp:extent cx="5761355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16F95" w14:textId="77777777" w:rsidR="00B25A51" w:rsidRDefault="00B25A51" w:rsidP="001738EB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  <w:lang w:val="en-US"/>
        </w:rPr>
      </w:pPr>
    </w:p>
    <w:p w14:paraId="1A809CEF" w14:textId="77777777" w:rsidR="00B25A51" w:rsidRDefault="00B25A51" w:rsidP="001738EB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  <w:lang w:val="en-US"/>
        </w:rPr>
      </w:pPr>
    </w:p>
    <w:p w14:paraId="6EB4C9D5" w14:textId="38CAD5CA" w:rsidR="00E82B18" w:rsidRPr="00DB2B78" w:rsidRDefault="00C46AA5" w:rsidP="001738EB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  <w:lang w:val="en-US"/>
        </w:rPr>
      </w:pPr>
      <w:r w:rsidRPr="00DB2B78">
        <w:rPr>
          <w:rFonts w:ascii="Georgia" w:hAnsi="Georgia"/>
          <w:b/>
          <w:bCs/>
          <w:sz w:val="32"/>
          <w:szCs w:val="32"/>
          <w:lang w:val="en-US"/>
        </w:rPr>
        <w:t xml:space="preserve">Checklist for Authors before </w:t>
      </w:r>
      <w:r w:rsidR="00BD24CE" w:rsidRPr="00DB2B78">
        <w:rPr>
          <w:rFonts w:ascii="Georgia" w:hAnsi="Georgia"/>
          <w:b/>
          <w:bCs/>
          <w:sz w:val="32"/>
          <w:szCs w:val="32"/>
          <w:lang w:val="en-US"/>
        </w:rPr>
        <w:t>S</w:t>
      </w:r>
      <w:r w:rsidRPr="00DB2B78">
        <w:rPr>
          <w:rFonts w:ascii="Georgia" w:hAnsi="Georgia"/>
          <w:b/>
          <w:bCs/>
          <w:sz w:val="32"/>
          <w:szCs w:val="32"/>
          <w:lang w:val="en-US"/>
        </w:rPr>
        <w:t xml:space="preserve">ubmitting the Manuscript to </w:t>
      </w:r>
      <w:r w:rsidRPr="00DB2B78">
        <w:rPr>
          <w:rFonts w:ascii="Georgia" w:hAnsi="Georgia"/>
          <w:b/>
          <w:bCs/>
          <w:i/>
          <w:iCs/>
          <w:sz w:val="32"/>
          <w:szCs w:val="32"/>
          <w:lang w:val="en-US"/>
        </w:rPr>
        <w:t>Safety &amp; Defense</w:t>
      </w:r>
    </w:p>
    <w:p w14:paraId="0669E001" w14:textId="77777777" w:rsidR="001738EB" w:rsidRDefault="001738EB">
      <w:pPr>
        <w:rPr>
          <w:rFonts w:ascii="Georgia" w:hAnsi="Georgia"/>
          <w:lang w:val="en-US"/>
        </w:rPr>
      </w:pPr>
    </w:p>
    <w:p w14:paraId="6BEAC3B6" w14:textId="77777777" w:rsidR="001738EB" w:rsidRDefault="001738EB" w:rsidP="001738EB">
      <w:pPr>
        <w:spacing w:line="360" w:lineRule="auto"/>
        <w:rPr>
          <w:rFonts w:ascii="Georgia" w:hAnsi="Georgia"/>
          <w:sz w:val="24"/>
          <w:szCs w:val="24"/>
          <w:u w:val="single"/>
          <w:lang w:val="en-US"/>
        </w:rPr>
      </w:pPr>
    </w:p>
    <w:p w14:paraId="420B87A9" w14:textId="77777777" w:rsidR="00894930" w:rsidRDefault="00894930" w:rsidP="00894930">
      <w:pPr>
        <w:spacing w:after="0" w:line="240" w:lineRule="auto"/>
        <w:rPr>
          <w:rFonts w:ascii="Georgia" w:eastAsia="Times New Roman" w:hAnsi="Georgia" w:cs="Arial"/>
          <w:sz w:val="24"/>
          <w:szCs w:val="24"/>
          <w:shd w:val="clear" w:color="auto" w:fill="FFFFFF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shd w:val="clear" w:color="auto" w:fill="FFFFFF"/>
          <w:lang w:val="en-US" w:eastAsia="en-GB"/>
        </w:rPr>
        <w:t>Before submitting your manuscript, please remember to</w:t>
      </w:r>
    </w:p>
    <w:p w14:paraId="4F6026D9" w14:textId="77777777" w:rsidR="00894930" w:rsidRDefault="00894930" w:rsidP="00894930">
      <w:pPr>
        <w:spacing w:after="0" w:line="240" w:lineRule="auto"/>
        <w:rPr>
          <w:rFonts w:ascii="Georgia" w:eastAsia="Times New Roman" w:hAnsi="Georgia" w:cs="Arial"/>
          <w:sz w:val="24"/>
          <w:szCs w:val="24"/>
          <w:shd w:val="clear" w:color="auto" w:fill="FFFFFF"/>
          <w:lang w:val="en-US" w:eastAsia="en-GB"/>
        </w:rPr>
      </w:pPr>
    </w:p>
    <w:p w14:paraId="36BF4579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val="en-US" w:eastAsia="en-GB"/>
        </w:rPr>
        <w:t>include t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he author(s)’ required data, i.e., email address, affiliation,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and the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ORCID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number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are included and typed in red (as in the template) under the title of the manuscript;</w:t>
      </w:r>
    </w:p>
    <w:p w14:paraId="62D90959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val="en-US" w:eastAsia="en-GB"/>
        </w:rPr>
        <w:t>add an a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bstract of 100 to 300 words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that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states the goal, research methods, and main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conclusions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of the paper;</w:t>
      </w:r>
    </w:p>
    <w:p w14:paraId="3B4885BB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val="en-US" w:eastAsia="en-GB"/>
        </w:rPr>
        <w:t>write t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he key words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, which should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include either the word “safety” or “defense;”</w:t>
      </w:r>
    </w:p>
    <w:p w14:paraId="683F2E13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val="en-US" w:eastAsia="en-GB"/>
        </w:rPr>
        <w:t>that the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manuscript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should be between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20,000 and 40,000 characters with spaces;</w:t>
      </w:r>
    </w:p>
    <w:p w14:paraId="5AD77242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format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the paper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according to the requirements defined in the template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and manuscript preparation rules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;</w:t>
      </w:r>
    </w:p>
    <w:p w14:paraId="16472246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format and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properly number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the t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ables, figures, and formulas to the requirements defined in the template;</w:t>
      </w:r>
    </w:p>
    <w:p w14:paraId="41FA982B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val="en-US" w:eastAsia="en-GB"/>
        </w:rPr>
        <w:t>format t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he references in the main body of the text according to the Harvard Style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(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the page number should be given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only when the source is directly quoted,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e.g., Smith, 2017, p. 23);</w:t>
      </w:r>
    </w:p>
    <w:p w14:paraId="45AC8110" w14:textId="77777777" w:rsidR="00894930" w:rsidRPr="00C2638C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refer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in the manuscript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to at least two papers or books indexed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in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the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SCOPUS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database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(these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entries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should be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“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bolded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”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in the references list);</w:t>
      </w:r>
    </w:p>
    <w:p w14:paraId="05E01BAE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val="en-US" w:eastAsia="en-GB"/>
        </w:rPr>
        <w:t>include the declaration of interest statement;</w:t>
      </w:r>
    </w:p>
    <w:p w14:paraId="0192A606" w14:textId="77777777" w:rsidR="00894930" w:rsidRPr="00682A48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eastAsia="en-GB"/>
        </w:rPr>
        <w:t xml:space="preserve">properly number and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alphabetically order</w:t>
      </w:r>
      <w:r>
        <w:rPr>
          <w:rFonts w:ascii="Georgia" w:eastAsia="Times New Roman" w:hAnsi="Georgia" w:cs="Arial"/>
          <w:sz w:val="24"/>
          <w:szCs w:val="24"/>
          <w:lang w:eastAsia="en-GB"/>
        </w:rPr>
        <w:t xml:space="preserve"> t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he references list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, which must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not divided into monographies, papers, legal documents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, etc.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;</w:t>
      </w:r>
    </w:p>
    <w:p w14:paraId="71F7F66A" w14:textId="77777777" w:rsidR="00894930" w:rsidRPr="0027547A" w:rsidRDefault="00894930" w:rsidP="0089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include </w:t>
      </w:r>
      <w:r w:rsidRPr="0027547A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in the references 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list the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DOI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numbers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</w:t>
      </w:r>
      <w:r w:rsidRPr="00682A48">
        <w:rPr>
          <w:rFonts w:ascii="Georgia" w:eastAsia="Times New Roman" w:hAnsi="Georgia" w:cs="Arial"/>
          <w:sz w:val="24"/>
          <w:szCs w:val="24"/>
          <w:lang w:val="en-US" w:eastAsia="en-GB"/>
        </w:rPr>
        <w:t>of the quoted/referred papers</w:t>
      </w:r>
      <w:r w:rsidRPr="00DF72A4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if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they are</w:t>
      </w:r>
      <w:r w:rsidRPr="00DF72A4">
        <w:rPr>
          <w:rFonts w:ascii="Georgia" w:eastAsia="Times New Roman" w:hAnsi="Georgia" w:cs="Arial"/>
          <w:sz w:val="24"/>
          <w:szCs w:val="24"/>
          <w:lang w:val="en-US" w:eastAsia="en-GB"/>
        </w:rPr>
        <w:t xml:space="preserve"> available</w:t>
      </w:r>
      <w:r>
        <w:rPr>
          <w:rFonts w:ascii="Georgia" w:eastAsia="Times New Roman" w:hAnsi="Georgia" w:cs="Arial"/>
          <w:sz w:val="24"/>
          <w:szCs w:val="24"/>
          <w:lang w:val="en-US" w:eastAsia="en-GB"/>
        </w:rPr>
        <w:t>.</w:t>
      </w:r>
    </w:p>
    <w:p w14:paraId="1082BDEB" w14:textId="77777777" w:rsidR="00C46AA5" w:rsidRPr="001738EB" w:rsidRDefault="00C46AA5" w:rsidP="00894930">
      <w:pPr>
        <w:spacing w:line="360" w:lineRule="auto"/>
        <w:rPr>
          <w:rFonts w:ascii="Georgia" w:hAnsi="Georgia"/>
          <w:lang w:val="en-US"/>
        </w:rPr>
      </w:pPr>
    </w:p>
    <w:sectPr w:rsidR="00C46AA5" w:rsidRPr="00173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458D"/>
    <w:multiLevelType w:val="multilevel"/>
    <w:tmpl w:val="F2A8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25B93"/>
    <w:multiLevelType w:val="hybridMultilevel"/>
    <w:tmpl w:val="21CC0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A5"/>
    <w:rsid w:val="001738EB"/>
    <w:rsid w:val="001E5656"/>
    <w:rsid w:val="00200DDA"/>
    <w:rsid w:val="002C217B"/>
    <w:rsid w:val="003C2EA2"/>
    <w:rsid w:val="004655CB"/>
    <w:rsid w:val="0047196A"/>
    <w:rsid w:val="004F2AE1"/>
    <w:rsid w:val="0058154E"/>
    <w:rsid w:val="00610DA0"/>
    <w:rsid w:val="006367B4"/>
    <w:rsid w:val="007D585A"/>
    <w:rsid w:val="007E453F"/>
    <w:rsid w:val="00894930"/>
    <w:rsid w:val="00925A45"/>
    <w:rsid w:val="00B25A51"/>
    <w:rsid w:val="00BD24CE"/>
    <w:rsid w:val="00C46AA5"/>
    <w:rsid w:val="00CE0092"/>
    <w:rsid w:val="00D21F51"/>
    <w:rsid w:val="00D23E41"/>
    <w:rsid w:val="00DB2B78"/>
    <w:rsid w:val="00DD65A2"/>
    <w:rsid w:val="00E82B18"/>
    <w:rsid w:val="00F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F848"/>
  <w15:chartTrackingRefBased/>
  <w15:docId w15:val="{B8F72F57-AB38-4612-9BE4-20AB63F8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Bernat</dc:creator>
  <cp:keywords/>
  <dc:description/>
  <cp:lastModifiedBy>Pawel Bernat</cp:lastModifiedBy>
  <cp:revision>9</cp:revision>
  <dcterms:created xsi:type="dcterms:W3CDTF">2020-03-23T14:12:00Z</dcterms:created>
  <dcterms:modified xsi:type="dcterms:W3CDTF">2020-08-18T22:15:00Z</dcterms:modified>
</cp:coreProperties>
</file>